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Full School Management System ERP</w:t>
      </w:r>
    </w:p>
    <w:p>
      <w:r>
        <w:t>Modules and Order of Dependency in Implementation (Kenyan Setup)</w:t>
      </w:r>
    </w:p>
    <w:p>
      <w:pPr>
        <w:pStyle w:val="Heading1"/>
      </w:pPr>
      <w:r>
        <w:t>1. Overview</w:t>
      </w:r>
    </w:p>
    <w:p>
      <w:r>
        <w:t>This document explains all modules in a full School Management System ERP designed for the Kenyan education setup. It includes each module’s purpose, key functions, and the order of dependency for implementation from foundation to advanced level.</w:t>
      </w:r>
    </w:p>
    <w:p>
      <w:pPr>
        <w:pStyle w:val="Heading1"/>
      </w:pPr>
      <w:r>
        <w:t>2. Core Foundational Modules (Stage 1 – System Base Setup)</w:t>
      </w:r>
    </w:p>
    <w:p>
      <w:pPr>
        <w:pStyle w:val="Heading2"/>
      </w:pPr>
      <w:r>
        <w:t>System Administration Module</w:t>
      </w:r>
    </w:p>
    <w:p>
      <w:r>
        <w:t>Handles system configuration, user roles, and permissions. It’s the foundation for all other modules.</w:t>
      </w:r>
    </w:p>
    <w:p>
      <w:pPr>
        <w:pStyle w:val="Heading2"/>
      </w:pPr>
      <w:r>
        <w:t>Academic Structure Module</w:t>
      </w:r>
    </w:p>
    <w:p>
      <w:r>
        <w:t>Defines academic setup – years, terms, classes, and subjects. Required by admissions, exams, and timetables.</w:t>
      </w:r>
    </w:p>
    <w:p>
      <w:pPr>
        <w:pStyle w:val="Heading2"/>
      </w:pPr>
      <w:r>
        <w:t>User &amp; Role Registration</w:t>
      </w:r>
    </w:p>
    <w:p>
      <w:r>
        <w:t>Stores user profiles (students, teachers, parents, staff). Needed by HR, finance, and communication modules.</w:t>
      </w:r>
    </w:p>
    <w:p>
      <w:pPr>
        <w:pStyle w:val="Heading1"/>
      </w:pPr>
      <w:r>
        <w:t>3. Academic Core Modules (Stage 2 – Learning Operations)</w:t>
      </w:r>
    </w:p>
    <w:p>
      <w:pPr>
        <w:pStyle w:val="Heading2"/>
      </w:pPr>
      <w:r>
        <w:t>Admissions &amp; Enrollment</w:t>
      </w:r>
    </w:p>
    <w:p>
      <w:r>
        <w:t>Manages student intake, class placement, promotions, and transfers.</w:t>
      </w:r>
    </w:p>
    <w:p>
      <w:pPr>
        <w:pStyle w:val="Heading2"/>
      </w:pPr>
      <w:r>
        <w:t>Timetable &amp; Attendance</w:t>
      </w:r>
    </w:p>
    <w:p>
      <w:r>
        <w:t>Schedules classes, tracks attendance for students and teachers.</w:t>
      </w:r>
    </w:p>
    <w:p>
      <w:pPr>
        <w:pStyle w:val="Heading2"/>
      </w:pPr>
      <w:r>
        <w:t>Examination &amp; Assessment</w:t>
      </w:r>
    </w:p>
    <w:p>
      <w:r>
        <w:t>Handles marks entry, grading (CBC and 8-4-4), report cards, and KNEC format exports.</w:t>
      </w:r>
    </w:p>
    <w:p>
      <w:pPr>
        <w:pStyle w:val="Heading2"/>
      </w:pPr>
      <w:r>
        <w:t>CBC Competency Assessment</w:t>
      </w:r>
    </w:p>
    <w:p>
      <w:r>
        <w:t>Evaluates competencies and skill-based learning areas in CBC curriculum.</w:t>
      </w:r>
    </w:p>
    <w:p>
      <w:pPr>
        <w:pStyle w:val="Heading1"/>
      </w:pPr>
      <w:r>
        <w:t>4. Finance and Accounting Modules (Stage 3 – Financial Operations)</w:t>
      </w:r>
    </w:p>
    <w:p>
      <w:pPr>
        <w:pStyle w:val="Heading2"/>
      </w:pPr>
      <w:r>
        <w:t>Chart of Accounts (COA)</w:t>
      </w:r>
    </w:p>
    <w:p>
      <w:r>
        <w:t>Defines all accounting accounts for double-entry bookkeeping.</w:t>
      </w:r>
    </w:p>
    <w:p>
      <w:pPr>
        <w:pStyle w:val="Heading2"/>
      </w:pPr>
      <w:r>
        <w:t>Fee Structure &amp; Billing</w:t>
      </w:r>
    </w:p>
    <w:p>
      <w:r>
        <w:t>Sets up voteheads, invoices students, and manages termly fees.</w:t>
      </w:r>
    </w:p>
    <w:p>
      <w:pPr>
        <w:pStyle w:val="Heading2"/>
      </w:pPr>
      <w:r>
        <w:t>Payments &amp; Accounting</w:t>
      </w:r>
    </w:p>
    <w:p>
      <w:r>
        <w:t>Handles journal entries, receipts, payments, and generates financial statements.</w:t>
      </w:r>
    </w:p>
    <w:p>
      <w:pPr>
        <w:pStyle w:val="Heading2"/>
      </w:pPr>
      <w:r>
        <w:t>Payroll &amp; HR Module</w:t>
      </w:r>
    </w:p>
    <w:p>
      <w:r>
        <w:t>Processes staff payroll, deductions, allowances, and posts expenses to accounts.</w:t>
      </w:r>
    </w:p>
    <w:p>
      <w:pPr>
        <w:pStyle w:val="Heading1"/>
      </w:pPr>
      <w:r>
        <w:t>5. Operational Support Modules (Stage 4 – Facilities &amp; Services)</w:t>
      </w:r>
    </w:p>
    <w:p>
      <w:pPr>
        <w:pStyle w:val="Heading2"/>
      </w:pPr>
      <w:r>
        <w:t>Library Management</w:t>
      </w:r>
    </w:p>
    <w:p>
      <w:r>
        <w:t>Automates cataloging, lending, and fine management.</w:t>
      </w:r>
    </w:p>
    <w:p>
      <w:pPr>
        <w:pStyle w:val="Heading2"/>
      </w:pPr>
      <w:r>
        <w:t>Inventory &amp; Procurement</w:t>
      </w:r>
    </w:p>
    <w:p>
      <w:r>
        <w:t>Manages suppliers, purchase orders, goods receipt, and stock levels.</w:t>
      </w:r>
    </w:p>
    <w:p>
      <w:pPr>
        <w:pStyle w:val="Heading2"/>
      </w:pPr>
      <w:r>
        <w:t>Asset &amp; Depreciation</w:t>
      </w:r>
    </w:p>
    <w:p>
      <w:r>
        <w:t>Tracks fixed assets, depreciation, and disposals.</w:t>
      </w:r>
    </w:p>
    <w:p>
      <w:pPr>
        <w:pStyle w:val="Heading2"/>
      </w:pPr>
      <w:r>
        <w:t>Transport Management</w:t>
      </w:r>
    </w:p>
    <w:p>
      <w:r>
        <w:t>Manages bus routes, drivers, and transport costs.</w:t>
      </w:r>
    </w:p>
    <w:p>
      <w:pPr>
        <w:pStyle w:val="Heading2"/>
      </w:pPr>
      <w:r>
        <w:t>Hostel / Boarding</w:t>
      </w:r>
    </w:p>
    <w:p>
      <w:r>
        <w:t>Manages accommodation, occupancy, and boarding fee integration.</w:t>
      </w:r>
    </w:p>
    <w:p>
      <w:pPr>
        <w:pStyle w:val="Heading2"/>
      </w:pPr>
      <w:r>
        <w:t>Cafeteria / Meal Management</w:t>
      </w:r>
    </w:p>
    <w:p>
      <w:r>
        <w:t>Handles meal plans, meal tracking, and integration with billing.</w:t>
      </w:r>
    </w:p>
    <w:p>
      <w:pPr>
        <w:pStyle w:val="Heading1"/>
      </w:pPr>
      <w:r>
        <w:t>6. Communication &amp; Reporting Modules (Stage 5 – Intelligence &amp; Analytics)</w:t>
      </w:r>
    </w:p>
    <w:p>
      <w:pPr>
        <w:pStyle w:val="Heading2"/>
      </w:pPr>
      <w:r>
        <w:t>Communication Module</w:t>
      </w:r>
    </w:p>
    <w:p>
      <w:r>
        <w:t>Facilitates SMS, email, and notification alerts for results, fees, and attendance.</w:t>
      </w:r>
    </w:p>
    <w:p>
      <w:pPr>
        <w:pStyle w:val="Heading2"/>
      </w:pPr>
      <w:r>
        <w:t>Reporting &amp; Analytics</w:t>
      </w:r>
    </w:p>
    <w:p>
      <w:r>
        <w:t>Generates academic, financial, and MoE-compliant reports.</w:t>
      </w:r>
    </w:p>
    <w:p>
      <w:pPr>
        <w:pStyle w:val="Heading1"/>
      </w:pPr>
      <w:r>
        <w:t>7. Advanced Modules (Stage 6 – Integration &amp; Future Growth)</w:t>
      </w:r>
    </w:p>
    <w:p>
      <w:pPr>
        <w:pStyle w:val="Heading2"/>
      </w:pPr>
      <w:r>
        <w:t>Parent &amp; Student Portal</w:t>
      </w:r>
    </w:p>
    <w:p>
      <w:r>
        <w:t>Provides parents and students with real-time access to academic and financial data.</w:t>
      </w:r>
    </w:p>
    <w:p>
      <w:pPr>
        <w:pStyle w:val="Heading2"/>
      </w:pPr>
      <w:r>
        <w:t>Mobile App Integration</w:t>
      </w:r>
    </w:p>
    <w:p>
      <w:r>
        <w:t>Enables mobile access and notifications.</w:t>
      </w:r>
    </w:p>
    <w:p>
      <w:pPr>
        <w:pStyle w:val="Heading2"/>
      </w:pPr>
      <w:r>
        <w:t>API Integration Layer</w:t>
      </w:r>
    </w:p>
    <w:p>
      <w:r>
        <w:t>Provides REST APIs for third-party and mobile integrations.</w:t>
      </w:r>
    </w:p>
    <w:p>
      <w:pPr>
        <w:pStyle w:val="Heading1"/>
      </w:pPr>
      <w:r>
        <w:t>8. Implementation Order (Dependency Flow)</w:t>
      </w:r>
    </w:p>
    <w:tbl>
      <w:tblPr>
        <w:tblW w:type="auto" w:w="0"/>
        <w:tblLook w:firstColumn="1" w:firstRow="1" w:lastColumn="0" w:lastRow="0" w:noHBand="0" w:noVBand="1" w:val="04A0"/>
      </w:tblPr>
      <w:tblGrid>
        <w:gridCol w:w="2880"/>
        <w:gridCol w:w="2880"/>
        <w:gridCol w:w="2880"/>
      </w:tblGrid>
      <w:tr>
        <w:tc>
          <w:tcPr>
            <w:tcW w:type="dxa" w:w="2880"/>
          </w:tcPr>
          <w:p>
            <w:r>
              <w:t>Stage</w:t>
            </w:r>
          </w:p>
        </w:tc>
        <w:tc>
          <w:tcPr>
            <w:tcW w:type="dxa" w:w="2880"/>
          </w:tcPr>
          <w:p>
            <w:r>
              <w:t>Module</w:t>
            </w:r>
          </w:p>
        </w:tc>
        <w:tc>
          <w:tcPr>
            <w:tcW w:type="dxa" w:w="2880"/>
          </w:tcPr>
          <w:p>
            <w:r>
              <w:t>Depends On</w:t>
            </w:r>
          </w:p>
        </w:tc>
      </w:tr>
      <w:tr>
        <w:tc>
          <w:tcPr>
            <w:tcW w:type="dxa" w:w="2880"/>
          </w:tcPr>
          <w:p>
            <w:r>
              <w:t>1</w:t>
            </w:r>
          </w:p>
        </w:tc>
        <w:tc>
          <w:tcPr>
            <w:tcW w:type="dxa" w:w="2880"/>
          </w:tcPr>
          <w:p>
            <w:r>
              <w:t>System Administration</w:t>
            </w:r>
          </w:p>
        </w:tc>
        <w:tc>
          <w:tcPr>
            <w:tcW w:type="dxa" w:w="2880"/>
          </w:tcPr>
          <w:p>
            <w:r>
              <w:t>—</w:t>
            </w:r>
          </w:p>
        </w:tc>
      </w:tr>
      <w:tr>
        <w:tc>
          <w:tcPr>
            <w:tcW w:type="dxa" w:w="2880"/>
          </w:tcPr>
          <w:p>
            <w:r>
              <w:t>1</w:t>
            </w:r>
          </w:p>
        </w:tc>
        <w:tc>
          <w:tcPr>
            <w:tcW w:type="dxa" w:w="2880"/>
          </w:tcPr>
          <w:p>
            <w:r>
              <w:t>Academic Structure</w:t>
            </w:r>
          </w:p>
        </w:tc>
        <w:tc>
          <w:tcPr>
            <w:tcW w:type="dxa" w:w="2880"/>
          </w:tcPr>
          <w:p>
            <w:r>
              <w:t>System Administration</w:t>
            </w:r>
          </w:p>
        </w:tc>
      </w:tr>
      <w:tr>
        <w:tc>
          <w:tcPr>
            <w:tcW w:type="dxa" w:w="2880"/>
          </w:tcPr>
          <w:p>
            <w:r>
              <w:t>1</w:t>
            </w:r>
          </w:p>
        </w:tc>
        <w:tc>
          <w:tcPr>
            <w:tcW w:type="dxa" w:w="2880"/>
          </w:tcPr>
          <w:p>
            <w:r>
              <w:t>User &amp; Role Registration</w:t>
            </w:r>
          </w:p>
        </w:tc>
        <w:tc>
          <w:tcPr>
            <w:tcW w:type="dxa" w:w="2880"/>
          </w:tcPr>
          <w:p>
            <w:r>
              <w:t>Academic Structure</w:t>
            </w:r>
          </w:p>
        </w:tc>
      </w:tr>
      <w:tr>
        <w:tc>
          <w:tcPr>
            <w:tcW w:type="dxa" w:w="2880"/>
          </w:tcPr>
          <w:p>
            <w:r>
              <w:t>2</w:t>
            </w:r>
          </w:p>
        </w:tc>
        <w:tc>
          <w:tcPr>
            <w:tcW w:type="dxa" w:w="2880"/>
          </w:tcPr>
          <w:p>
            <w:r>
              <w:t>Admissions &amp; Enrollment</w:t>
            </w:r>
          </w:p>
        </w:tc>
        <w:tc>
          <w:tcPr>
            <w:tcW w:type="dxa" w:w="2880"/>
          </w:tcPr>
          <w:p>
            <w:r>
              <w:t>Academic Structure, User Setup</w:t>
            </w:r>
          </w:p>
        </w:tc>
      </w:tr>
      <w:tr>
        <w:tc>
          <w:tcPr>
            <w:tcW w:type="dxa" w:w="2880"/>
          </w:tcPr>
          <w:p>
            <w:r>
              <w:t>2</w:t>
            </w:r>
          </w:p>
        </w:tc>
        <w:tc>
          <w:tcPr>
            <w:tcW w:type="dxa" w:w="2880"/>
          </w:tcPr>
          <w:p>
            <w:r>
              <w:t>Timetable &amp; Attendance</w:t>
            </w:r>
          </w:p>
        </w:tc>
        <w:tc>
          <w:tcPr>
            <w:tcW w:type="dxa" w:w="2880"/>
          </w:tcPr>
          <w:p>
            <w:r>
              <w:t>Academic Structure</w:t>
            </w:r>
          </w:p>
        </w:tc>
      </w:tr>
      <w:tr>
        <w:tc>
          <w:tcPr>
            <w:tcW w:type="dxa" w:w="2880"/>
          </w:tcPr>
          <w:p>
            <w:r>
              <w:t>2</w:t>
            </w:r>
          </w:p>
        </w:tc>
        <w:tc>
          <w:tcPr>
            <w:tcW w:type="dxa" w:w="2880"/>
          </w:tcPr>
          <w:p>
            <w:r>
              <w:t>Examinations &amp; CBC</w:t>
            </w:r>
          </w:p>
        </w:tc>
        <w:tc>
          <w:tcPr>
            <w:tcW w:type="dxa" w:w="2880"/>
          </w:tcPr>
          <w:p>
            <w:r>
              <w:t>Academic Structure, Enrollment</w:t>
            </w:r>
          </w:p>
        </w:tc>
      </w:tr>
      <w:tr>
        <w:tc>
          <w:tcPr>
            <w:tcW w:type="dxa" w:w="2880"/>
          </w:tcPr>
          <w:p>
            <w:r>
              <w:t>3</w:t>
            </w:r>
          </w:p>
        </w:tc>
        <w:tc>
          <w:tcPr>
            <w:tcW w:type="dxa" w:w="2880"/>
          </w:tcPr>
          <w:p>
            <w:r>
              <w:t>Chart of Accounts</w:t>
            </w:r>
          </w:p>
        </w:tc>
        <w:tc>
          <w:tcPr>
            <w:tcW w:type="dxa" w:w="2880"/>
          </w:tcPr>
          <w:p>
            <w:r>
              <w:t>System Administration</w:t>
            </w:r>
          </w:p>
        </w:tc>
      </w:tr>
      <w:tr>
        <w:tc>
          <w:tcPr>
            <w:tcW w:type="dxa" w:w="2880"/>
          </w:tcPr>
          <w:p>
            <w:r>
              <w:t>3</w:t>
            </w:r>
          </w:p>
        </w:tc>
        <w:tc>
          <w:tcPr>
            <w:tcW w:type="dxa" w:w="2880"/>
          </w:tcPr>
          <w:p>
            <w:r>
              <w:t>Fee Structure &amp; Billing</w:t>
            </w:r>
          </w:p>
        </w:tc>
        <w:tc>
          <w:tcPr>
            <w:tcW w:type="dxa" w:w="2880"/>
          </w:tcPr>
          <w:p>
            <w:r>
              <w:t>Enrollment, COA</w:t>
            </w:r>
          </w:p>
        </w:tc>
      </w:tr>
      <w:tr>
        <w:tc>
          <w:tcPr>
            <w:tcW w:type="dxa" w:w="2880"/>
          </w:tcPr>
          <w:p>
            <w:r>
              <w:t>3</w:t>
            </w:r>
          </w:p>
        </w:tc>
        <w:tc>
          <w:tcPr>
            <w:tcW w:type="dxa" w:w="2880"/>
          </w:tcPr>
          <w:p>
            <w:r>
              <w:t>Payments &amp; Accounting</w:t>
            </w:r>
          </w:p>
        </w:tc>
        <w:tc>
          <w:tcPr>
            <w:tcW w:type="dxa" w:w="2880"/>
          </w:tcPr>
          <w:p>
            <w:r>
              <w:t>COA, Fee Billing</w:t>
            </w:r>
          </w:p>
        </w:tc>
      </w:tr>
      <w:tr>
        <w:tc>
          <w:tcPr>
            <w:tcW w:type="dxa" w:w="2880"/>
          </w:tcPr>
          <w:p>
            <w:r>
              <w:t>3</w:t>
            </w:r>
          </w:p>
        </w:tc>
        <w:tc>
          <w:tcPr>
            <w:tcW w:type="dxa" w:w="2880"/>
          </w:tcPr>
          <w:p>
            <w:r>
              <w:t>Payroll &amp; HR</w:t>
            </w:r>
          </w:p>
        </w:tc>
        <w:tc>
          <w:tcPr>
            <w:tcW w:type="dxa" w:w="2880"/>
          </w:tcPr>
          <w:p>
            <w:r>
              <w:t>COA, Staff Records</w:t>
            </w:r>
          </w:p>
        </w:tc>
      </w:tr>
      <w:tr>
        <w:tc>
          <w:tcPr>
            <w:tcW w:type="dxa" w:w="2880"/>
          </w:tcPr>
          <w:p>
            <w:r>
              <w:t>4</w:t>
            </w:r>
          </w:p>
        </w:tc>
        <w:tc>
          <w:tcPr>
            <w:tcW w:type="dxa" w:w="2880"/>
          </w:tcPr>
          <w:p>
            <w:r>
              <w:t>Library Management</w:t>
            </w:r>
          </w:p>
        </w:tc>
        <w:tc>
          <w:tcPr>
            <w:tcW w:type="dxa" w:w="2880"/>
          </w:tcPr>
          <w:p>
            <w:r>
              <w:t>Enrollment, Staff</w:t>
            </w:r>
          </w:p>
        </w:tc>
      </w:tr>
      <w:tr>
        <w:tc>
          <w:tcPr>
            <w:tcW w:type="dxa" w:w="2880"/>
          </w:tcPr>
          <w:p>
            <w:r>
              <w:t>4</w:t>
            </w:r>
          </w:p>
        </w:tc>
        <w:tc>
          <w:tcPr>
            <w:tcW w:type="dxa" w:w="2880"/>
          </w:tcPr>
          <w:p>
            <w:r>
              <w:t>Inventory &amp; Procurement</w:t>
            </w:r>
          </w:p>
        </w:tc>
        <w:tc>
          <w:tcPr>
            <w:tcW w:type="dxa" w:w="2880"/>
          </w:tcPr>
          <w:p>
            <w:r>
              <w:t>COA</w:t>
            </w:r>
          </w:p>
        </w:tc>
      </w:tr>
      <w:tr>
        <w:tc>
          <w:tcPr>
            <w:tcW w:type="dxa" w:w="2880"/>
          </w:tcPr>
          <w:p>
            <w:r>
              <w:t>4</w:t>
            </w:r>
          </w:p>
        </w:tc>
        <w:tc>
          <w:tcPr>
            <w:tcW w:type="dxa" w:w="2880"/>
          </w:tcPr>
          <w:p>
            <w:r>
              <w:t>Asset Management</w:t>
            </w:r>
          </w:p>
        </w:tc>
        <w:tc>
          <w:tcPr>
            <w:tcW w:type="dxa" w:w="2880"/>
          </w:tcPr>
          <w:p>
            <w:r>
              <w:t>Procurement</w:t>
            </w:r>
          </w:p>
        </w:tc>
      </w:tr>
      <w:tr>
        <w:tc>
          <w:tcPr>
            <w:tcW w:type="dxa" w:w="2880"/>
          </w:tcPr>
          <w:p>
            <w:r>
              <w:t>4</w:t>
            </w:r>
          </w:p>
        </w:tc>
        <w:tc>
          <w:tcPr>
            <w:tcW w:type="dxa" w:w="2880"/>
          </w:tcPr>
          <w:p>
            <w:r>
              <w:t>Transport</w:t>
            </w:r>
          </w:p>
        </w:tc>
        <w:tc>
          <w:tcPr>
            <w:tcW w:type="dxa" w:w="2880"/>
          </w:tcPr>
          <w:p>
            <w:r>
              <w:t>Enrollment, COA</w:t>
            </w:r>
          </w:p>
        </w:tc>
      </w:tr>
      <w:tr>
        <w:tc>
          <w:tcPr>
            <w:tcW w:type="dxa" w:w="2880"/>
          </w:tcPr>
          <w:p>
            <w:r>
              <w:t>4</w:t>
            </w:r>
          </w:p>
        </w:tc>
        <w:tc>
          <w:tcPr>
            <w:tcW w:type="dxa" w:w="2880"/>
          </w:tcPr>
          <w:p>
            <w:r>
              <w:t>Hostel/Cafeteria</w:t>
            </w:r>
          </w:p>
        </w:tc>
        <w:tc>
          <w:tcPr>
            <w:tcW w:type="dxa" w:w="2880"/>
          </w:tcPr>
          <w:p>
            <w:r>
              <w:t>Enrollment, Fee Management</w:t>
            </w:r>
          </w:p>
        </w:tc>
      </w:tr>
      <w:tr>
        <w:tc>
          <w:tcPr>
            <w:tcW w:type="dxa" w:w="2880"/>
          </w:tcPr>
          <w:p>
            <w:r>
              <w:t>5</w:t>
            </w:r>
          </w:p>
        </w:tc>
        <w:tc>
          <w:tcPr>
            <w:tcW w:type="dxa" w:w="2880"/>
          </w:tcPr>
          <w:p>
            <w:r>
              <w:t>Communication</w:t>
            </w:r>
          </w:p>
        </w:tc>
        <w:tc>
          <w:tcPr>
            <w:tcW w:type="dxa" w:w="2880"/>
          </w:tcPr>
          <w:p>
            <w:r>
              <w:t>Exams, Fees, Attendance</w:t>
            </w:r>
          </w:p>
        </w:tc>
      </w:tr>
      <w:tr>
        <w:tc>
          <w:tcPr>
            <w:tcW w:type="dxa" w:w="2880"/>
          </w:tcPr>
          <w:p>
            <w:r>
              <w:t>5</w:t>
            </w:r>
          </w:p>
        </w:tc>
        <w:tc>
          <w:tcPr>
            <w:tcW w:type="dxa" w:w="2880"/>
          </w:tcPr>
          <w:p>
            <w:r>
              <w:t>Reporting &amp; Analytics</w:t>
            </w:r>
          </w:p>
        </w:tc>
        <w:tc>
          <w:tcPr>
            <w:tcW w:type="dxa" w:w="2880"/>
          </w:tcPr>
          <w:p>
            <w:r>
              <w:t>All modules</w:t>
            </w:r>
          </w:p>
        </w:tc>
      </w:tr>
      <w:tr>
        <w:tc>
          <w:tcPr>
            <w:tcW w:type="dxa" w:w="2880"/>
          </w:tcPr>
          <w:p>
            <w:r>
              <w:t>6</w:t>
            </w:r>
          </w:p>
        </w:tc>
        <w:tc>
          <w:tcPr>
            <w:tcW w:type="dxa" w:w="2880"/>
          </w:tcPr>
          <w:p>
            <w:r>
              <w:t>Parent/Student Portal</w:t>
            </w:r>
          </w:p>
        </w:tc>
        <w:tc>
          <w:tcPr>
            <w:tcW w:type="dxa" w:w="2880"/>
          </w:tcPr>
          <w:p>
            <w:r>
              <w:t>Communication, Exams, Finance</w:t>
            </w:r>
          </w:p>
        </w:tc>
      </w:tr>
      <w:tr>
        <w:tc>
          <w:tcPr>
            <w:tcW w:type="dxa" w:w="2880"/>
          </w:tcPr>
          <w:p>
            <w:r>
              <w:t>6</w:t>
            </w:r>
          </w:p>
        </w:tc>
        <w:tc>
          <w:tcPr>
            <w:tcW w:type="dxa" w:w="2880"/>
          </w:tcPr>
          <w:p>
            <w:r>
              <w:t>Mobile Integration</w:t>
            </w:r>
          </w:p>
        </w:tc>
        <w:tc>
          <w:tcPr>
            <w:tcW w:type="dxa" w:w="2880"/>
          </w:tcPr>
          <w:p>
            <w:r>
              <w:t>APIs, Portal</w:t>
            </w:r>
          </w:p>
        </w:tc>
      </w:tr>
    </w:tbl>
    <w:p>
      <w:pPr>
        <w:pStyle w:val="Heading1"/>
      </w:pPr>
      <w:r>
        <w:t>9. Summary</w:t>
      </w:r>
    </w:p>
    <w:p>
      <w:r>
        <w:t>The implementation should follow a progressive flow: start with System Administration and Academic setup, proceed to Academics and Finance, then add support services and reporting modules, and finally integrate communication and mobile apps. This ensures stable and scalable deployment of the school ERP.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